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54"/>
        <w:gridCol w:w="1886"/>
        <w:gridCol w:w="1005"/>
        <w:gridCol w:w="2098"/>
        <w:gridCol w:w="1207"/>
        <w:tblGridChange w:id="0">
          <w:tblGrid>
            <w:gridCol w:w="3154"/>
            <w:gridCol w:w="1886"/>
            <w:gridCol w:w="1005"/>
            <w:gridCol w:w="2098"/>
            <w:gridCol w:w="1207"/>
          </w:tblGrid>
        </w:tblGridChange>
      </w:tblGrid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Студијски програм: Oбразовање наставника предметне наставе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Назив предмета: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Филм у настави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Наставници: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Немања Звијер,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Оља Јовановић, Јелена Мргић, Лука Николић, Зоран Павловић, 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Лидија Радуловић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Статус предмета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 изборни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Број ЕСПБ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 6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Услов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 - 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20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widowControl w:val="1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Оспособљавање за коришћење филма као наставног средства у интерактивној настави и развијање осетљивости за положај и искуства припадника различитих друштвених група.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26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Исход предмета</w:t>
            </w:r>
          </w:p>
          <w:p w:rsidR="00000000" w:rsidDel="00000000" w:rsidP="00000000" w:rsidRDefault="00000000" w:rsidRPr="00000000" w14:paraId="00000027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Студент показује осетљивост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за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препознавање друштвених проблема и потребе различитих друштвених група.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Студент уме да: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  <w:u w:val="no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препозна ситуације у којима је коришћење филма у функцији остваривања циљева наставе и целовитог развоја ученика; 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  <w:u w:val="no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одабере филм који је адекватан за садржај и циљеве предмета, потребе ученика и друштвени</w:t>
            </w:r>
            <w:r w:rsidDel="00000000" w:rsidR="00000000" w:rsidRPr="00000000">
              <w:rPr>
                <w:color w:val="ff000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контекст;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  <w:u w:val="no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планира активности на часу на коме се користи филм тако да обезбеди целовити развој ученика.</w:t>
            </w:r>
          </w:p>
          <w:p w:rsidR="00000000" w:rsidDel="00000000" w:rsidP="00000000" w:rsidRDefault="00000000" w:rsidRPr="00000000" w14:paraId="000000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1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32">
            <w:pP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Теоријска настава: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u w:val="no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Meдијска култура. Медији у образовању. Филм. Документарни филм. Различити нивои интерпретације филма.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Различите функције коришћења филма у настави (разумевање садржаја образовања, развијање интересовања за теме и односа према проблемима којима се бави у настави) 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И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нтерактивна настава као контекст за употребу филма у настави: циљеви наставе, структура часа,  наставне методе и технике, евалуација наставе.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u w:val="no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Начини бављења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контраверзним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и осетљивим друштвеним темама и темама које изазивају снажне емоције; Филм као средство подизања еколошке свести у настави.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  <w:u w:val="no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Ученички филм у настави.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Практична настава: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Искуствено учење (учешће на часу и рефлексија из угла ученика и из угла наставника).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Анализа филма. Анализа примера часова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на којима се користи филм. Планирање, реализација и евалуација часа уз коришћење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филма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 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D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3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Гоне, Ж. (1998).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Образовање и медији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 Београд: Clio.</w:t>
            </w:r>
          </w:p>
          <w:p w:rsidR="00000000" w:rsidDel="00000000" w:rsidP="00000000" w:rsidRDefault="00000000" w:rsidRPr="00000000" w14:paraId="0000003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Попадић, Д., Аксентијевић, З., Ранђеловић, М., Штрбић, В., Вајзнер, А. (2008).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Слободна зона у средњим школама: филмови у настави грађанског васпитања: приручник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 Београд: Фонд Б92.</w:t>
            </w:r>
          </w:p>
          <w:p w:rsidR="00000000" w:rsidDel="00000000" w:rsidP="00000000" w:rsidRDefault="00000000" w:rsidRPr="00000000" w14:paraId="0000004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Попадић, Д., Аксентијевић, З., Ранђеловић, М., Штрбић, В., Вајзнер, А. (2010).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Слободна зона у средњим школама: филмови у настави грађанског васпитања: приручник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 Београд: Фонд Б92.</w:t>
            </w:r>
          </w:p>
          <w:p w:rsidR="00000000" w:rsidDel="00000000" w:rsidP="00000000" w:rsidRDefault="00000000" w:rsidRPr="00000000" w14:paraId="0000004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Попадић, Д., Вајзнер, А., Милетић, И., Ранђеловић, М., Штрбић, В. (2011).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Слободна зона: приручник за основне школе: филмови у настави грађанског васпитања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 Београд: Фонд Б92.</w:t>
            </w:r>
          </w:p>
          <w:p w:rsidR="00000000" w:rsidDel="00000000" w:rsidP="00000000" w:rsidRDefault="00000000" w:rsidRPr="00000000" w14:paraId="000000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Попадић, Д., Радуловић, Л., Станчић, М., Рајовић, В. и Јоксимовић, Ј. (прир.) (2017).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Филм у настави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Београд: Фондација Фонд B92.</w:t>
            </w:r>
          </w:p>
          <w:p w:rsidR="00000000" w:rsidDel="00000000" w:rsidP="00000000" w:rsidRDefault="00000000" w:rsidRPr="00000000" w14:paraId="0000004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Потер, Џ. (2011).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Медијска писменост.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Београд: Clio.</w:t>
            </w:r>
          </w:p>
          <w:p w:rsidR="00000000" w:rsidDel="00000000" w:rsidP="00000000" w:rsidRDefault="00000000" w:rsidRPr="00000000" w14:paraId="00000044">
            <w:pPr>
              <w:ind w:left="0" w:firstLine="0"/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Роедерс, П. (2003).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Интерактивна настава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 Београд: ИПА.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Теоријска настава: 30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leader="none" w:pos="567"/>
              </w:tabs>
              <w:spacing w:after="6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Практична настава: 30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4E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Предавања, дискусије, дебате, практични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рад (планирање, реализација и евалуација часа уз коришћење филма).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54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Оцена знања (максимални број поена 100)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Предиспитне обавезе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B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C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Завршни испит 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активност у току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1">
            <w:pP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практична настава: реализација часа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практична настава: израда сценарија за час</w:t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30</w:t>
            </w:r>
          </w:p>
          <w:p w:rsidR="00000000" w:rsidDel="00000000" w:rsidP="00000000" w:rsidRDefault="00000000" w:rsidRPr="00000000" w14:paraId="0000006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усмени испит: разговор  о одржаном часу</w:t>
            </w:r>
          </w:p>
          <w:p w:rsidR="00000000" w:rsidDel="00000000" w:rsidP="00000000" w:rsidRDefault="00000000" w:rsidRPr="00000000" w14:paraId="00000069">
            <w:pP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30</w:t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-Cyrl-C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vDt2Y4rzhDQNS2QyajYWi9QYYw==">CgMxLjA4AHIhMWM5eFJjWHFTZzZsNVRPTTBMdmxuWHR0bzdxbVRWNldI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